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39" w:rsidRPr="00633CC6" w:rsidRDefault="00B87D39" w:rsidP="00B87D39">
      <w:pPr>
        <w:rPr>
          <w:rFonts w:ascii="ＭＳ 明朝" w:cs="Times New Roman"/>
          <w:color w:val="auto"/>
          <w:sz w:val="20"/>
          <w:szCs w:val="20"/>
        </w:rPr>
      </w:pPr>
      <w:r w:rsidRPr="00633CC6">
        <w:rPr>
          <w:rFonts w:ascii="ＭＳ 明朝" w:hAnsi="ＭＳ 明朝" w:cs="ＭＳ 明朝" w:hint="eastAsia"/>
          <w:color w:val="auto"/>
          <w:sz w:val="20"/>
          <w:szCs w:val="20"/>
        </w:rPr>
        <w:t>要綱様式例第１</w:t>
      </w:r>
    </w:p>
    <w:p w:rsidR="00B87D39" w:rsidRPr="00EB3846" w:rsidRDefault="00B87D39" w:rsidP="00B87D39">
      <w:pPr>
        <w:jc w:val="center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EB3846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大規模小売店舗計画概要書（新設</w:t>
      </w:r>
      <w:r w:rsidR="00C0413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・変更</w:t>
      </w:r>
      <w:r w:rsidRPr="00EB3846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857"/>
        <w:gridCol w:w="1073"/>
        <w:gridCol w:w="1715"/>
        <w:gridCol w:w="1072"/>
        <w:gridCol w:w="1716"/>
        <w:gridCol w:w="643"/>
        <w:gridCol w:w="429"/>
        <w:gridCol w:w="1715"/>
      </w:tblGrid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設置者</w:t>
            </w: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氏名又は名称</w:t>
            </w:r>
          </w:p>
        </w:tc>
        <w:tc>
          <w:tcPr>
            <w:tcW w:w="729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住所又は所在地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電話・ＦＡＸ等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担当部署・担当者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店舗施設</w:t>
            </w: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29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立地場所の概要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敷地面積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㎡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利用現況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用途地域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※１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隣接地の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用途現況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建築面積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延床面積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㎡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店舗面積の合計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                                         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㎡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633CC6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各階の店舗面積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開店予定年月日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開店時刻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閉店時刻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主な小売業者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他のテナント数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w w:val="90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w w:val="90"/>
                <w:sz w:val="24"/>
                <w:szCs w:val="24"/>
              </w:rPr>
              <w:t>主な販売品の種類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業態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※２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付帯施設の状況</w:t>
            </w: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着工予定年月日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竣工予定年月日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駐車場</w:t>
            </w: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種類及び箇所数</w:t>
            </w:r>
          </w:p>
        </w:tc>
        <w:tc>
          <w:tcPr>
            <w:tcW w:w="278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面積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㎡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収容台数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指針による台数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913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台数の算出根拠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利用可能時間帯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出入口の数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駐輪場</w:t>
            </w: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収容台数</w:t>
            </w:r>
          </w:p>
        </w:tc>
        <w:tc>
          <w:tcPr>
            <w:tcW w:w="278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面積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㎡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台数の算出根拠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87D39" w:rsidRPr="00EB3846" w:rsidRDefault="00B87D39" w:rsidP="00B87D39">
      <w:pPr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cs="Times New Roman"/>
          <w:color w:val="auto"/>
          <w:sz w:val="24"/>
          <w:szCs w:val="24"/>
        </w:rPr>
        <w:br w:type="page"/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1501"/>
        <w:gridCol w:w="429"/>
        <w:gridCol w:w="624"/>
        <w:gridCol w:w="417"/>
        <w:gridCol w:w="747"/>
        <w:gridCol w:w="294"/>
        <w:gridCol w:w="705"/>
        <w:gridCol w:w="337"/>
        <w:gridCol w:w="521"/>
        <w:gridCol w:w="520"/>
        <w:gridCol w:w="123"/>
        <w:gridCol w:w="215"/>
        <w:gridCol w:w="704"/>
        <w:gridCol w:w="261"/>
        <w:gridCol w:w="780"/>
        <w:gridCol w:w="330"/>
        <w:gridCol w:w="712"/>
      </w:tblGrid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荷捌き</w:t>
            </w: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施設面積</w:t>
            </w:r>
          </w:p>
        </w:tc>
        <w:tc>
          <w:tcPr>
            <w:tcW w:w="278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㎡</w:t>
            </w:r>
          </w:p>
        </w:tc>
        <w:tc>
          <w:tcPr>
            <w:tcW w:w="171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利用可能時間帯</w:t>
            </w:r>
          </w:p>
        </w:tc>
        <w:tc>
          <w:tcPr>
            <w:tcW w:w="278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w w:val="90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w w:val="90"/>
                <w:sz w:val="24"/>
                <w:szCs w:val="24"/>
              </w:rPr>
              <w:t>平均的な車両台数</w:t>
            </w:r>
          </w:p>
        </w:tc>
        <w:tc>
          <w:tcPr>
            <w:tcW w:w="729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騒音</w:t>
            </w: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遮音壁の有無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</w:p>
        </w:tc>
        <w:tc>
          <w:tcPr>
            <w:tcW w:w="5954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午後</w:t>
            </w: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>10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時～午前６時における騒音発生の可能性の有無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46B73">
              <w:rPr>
                <w:rFonts w:ascii="ＭＳ 明朝" w:hAnsi="ＭＳ 明朝" w:cs="ＭＳ 明朝" w:hint="eastAsia"/>
                <w:color w:val="auto"/>
                <w:w w:val="92"/>
                <w:sz w:val="24"/>
                <w:szCs w:val="24"/>
                <w:fitText w:val="6000" w:id="-1548569856"/>
              </w:rPr>
              <w:t>冷却塔、冷暖房設備の室外機又は送風機の有無と稼働時間</w:t>
            </w:r>
            <w:r w:rsidRPr="00646B73">
              <w:rPr>
                <w:rFonts w:ascii="ＭＳ 明朝" w:hAnsi="ＭＳ 明朝" w:cs="ＭＳ 明朝" w:hint="eastAsia"/>
                <w:color w:val="auto"/>
                <w:spacing w:val="19"/>
                <w:w w:val="92"/>
                <w:sz w:val="24"/>
                <w:szCs w:val="24"/>
                <w:fitText w:val="6000" w:id="-1548569856"/>
              </w:rPr>
              <w:t>帯</w:t>
            </w:r>
          </w:p>
        </w:tc>
        <w:tc>
          <w:tcPr>
            <w:tcW w:w="30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 w:rsidTr="00633CC6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633CC6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主な騒音対策</w:t>
            </w:r>
          </w:p>
        </w:tc>
        <w:tc>
          <w:tcPr>
            <w:tcW w:w="729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廃棄物等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auto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廃棄物等の種類</w:t>
            </w:r>
          </w:p>
        </w:tc>
        <w:tc>
          <w:tcPr>
            <w:tcW w:w="1041" w:type="dxa"/>
            <w:gridSpan w:val="2"/>
            <w:tcBorders>
              <w:top w:val="single" w:sz="12" w:space="0" w:color="000000"/>
              <w:left w:val="single" w:sz="4" w:space="0" w:color="000000"/>
              <w:bottom w:val="double" w:sz="6" w:space="0" w:color="auto"/>
            </w:tcBorders>
            <w:shd w:val="clear" w:color="000000" w:fill="FFFFFF"/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紙製廃棄物等</w:t>
            </w:r>
          </w:p>
        </w:tc>
        <w:tc>
          <w:tcPr>
            <w:tcW w:w="1041" w:type="dxa"/>
            <w:gridSpan w:val="2"/>
            <w:tcBorders>
              <w:top w:val="single" w:sz="12" w:space="0" w:color="000000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金属製廃棄物</w:t>
            </w:r>
          </w:p>
        </w:tc>
        <w:tc>
          <w:tcPr>
            <w:tcW w:w="1042" w:type="dxa"/>
            <w:gridSpan w:val="2"/>
            <w:tcBorders>
              <w:top w:val="single" w:sz="12" w:space="0" w:color="000000"/>
              <w:left w:val="single" w:sz="4" w:space="0" w:color="000000"/>
              <w:bottom w:val="double" w:sz="6" w:space="0" w:color="auto"/>
            </w:tcBorders>
            <w:shd w:val="clear" w:color="000000" w:fill="FFFFFF"/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ガラス製廃棄物</w:t>
            </w:r>
          </w:p>
        </w:tc>
        <w:tc>
          <w:tcPr>
            <w:tcW w:w="1041" w:type="dxa"/>
            <w:gridSpan w:val="2"/>
            <w:tcBorders>
              <w:top w:val="single" w:sz="12" w:space="0" w:color="000000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プラスチック製廃棄物</w:t>
            </w:r>
          </w:p>
        </w:tc>
        <w:tc>
          <w:tcPr>
            <w:tcW w:w="1042" w:type="dxa"/>
            <w:gridSpan w:val="3"/>
            <w:tcBorders>
              <w:top w:val="single" w:sz="12" w:space="0" w:color="000000"/>
              <w:left w:val="single" w:sz="4" w:space="0" w:color="000000"/>
              <w:bottom w:val="double" w:sz="6" w:space="0" w:color="auto"/>
            </w:tcBorders>
            <w:shd w:val="clear" w:color="000000" w:fill="FFFFFF"/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生ごみ等</w:t>
            </w:r>
          </w:p>
        </w:tc>
        <w:tc>
          <w:tcPr>
            <w:tcW w:w="1041" w:type="dxa"/>
            <w:gridSpan w:val="2"/>
            <w:tcBorders>
              <w:top w:val="single" w:sz="12" w:space="0" w:color="000000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その他可燃性廃棄物</w:t>
            </w:r>
          </w:p>
        </w:tc>
        <w:tc>
          <w:tcPr>
            <w:tcW w:w="1042" w:type="dxa"/>
            <w:gridSpan w:val="2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合　計</w:t>
            </w:r>
          </w:p>
        </w:tc>
      </w:tr>
      <w:tr w:rsidR="00633CC6" w:rsidRPr="00EB3846" w:rsidTr="003976E0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3CC6" w:rsidRPr="00EB3846" w:rsidRDefault="00633CC6" w:rsidP="00633CC6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double" w:sz="6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33CC6" w:rsidRPr="00EB3846" w:rsidRDefault="00633CC6" w:rsidP="00633CC6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指針による容量</w:t>
            </w:r>
          </w:p>
        </w:tc>
        <w:tc>
          <w:tcPr>
            <w:tcW w:w="1041" w:type="dxa"/>
            <w:gridSpan w:val="2"/>
            <w:tcBorders>
              <w:top w:val="double" w:sz="6" w:space="0" w:color="auto"/>
              <w:left w:val="single" w:sz="4" w:space="0" w:color="000000"/>
              <w:bottom w:val="nil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1" w:type="dxa"/>
            <w:gridSpan w:val="2"/>
            <w:tcBorders>
              <w:top w:val="double" w:sz="6" w:space="0" w:color="auto"/>
              <w:bottom w:val="nil"/>
              <w:right w:val="single" w:sz="4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2" w:type="dxa"/>
            <w:gridSpan w:val="2"/>
            <w:tcBorders>
              <w:top w:val="double" w:sz="6" w:space="0" w:color="auto"/>
              <w:left w:val="single" w:sz="4" w:space="0" w:color="000000"/>
              <w:bottom w:val="nil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1" w:type="dxa"/>
            <w:gridSpan w:val="2"/>
            <w:tcBorders>
              <w:top w:val="double" w:sz="6" w:space="0" w:color="auto"/>
              <w:bottom w:val="nil"/>
              <w:right w:val="single" w:sz="4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2" w:type="dxa"/>
            <w:gridSpan w:val="3"/>
            <w:tcBorders>
              <w:top w:val="double" w:sz="6" w:space="0" w:color="auto"/>
              <w:left w:val="single" w:sz="4" w:space="0" w:color="000000"/>
              <w:bottom w:val="nil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1" w:type="dxa"/>
            <w:gridSpan w:val="2"/>
            <w:tcBorders>
              <w:top w:val="double" w:sz="6" w:space="0" w:color="auto"/>
              <w:bottom w:val="nil"/>
              <w:right w:val="single" w:sz="4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2" w:type="dxa"/>
            <w:gridSpan w:val="2"/>
            <w:tcBorders>
              <w:top w:val="double" w:sz="6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</w:tr>
      <w:tr w:rsidR="00633CC6" w:rsidRPr="00EB3846" w:rsidTr="003976E0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3CC6" w:rsidRPr="00EB3846" w:rsidRDefault="00633CC6" w:rsidP="00633CC6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33CC6" w:rsidRPr="00EB3846" w:rsidRDefault="00633CC6" w:rsidP="00633CC6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排出容量予測値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</w:tr>
      <w:tr w:rsidR="00633CC6" w:rsidRPr="00EB3846" w:rsidTr="003976E0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3CC6" w:rsidRPr="00EB3846" w:rsidRDefault="00633CC6" w:rsidP="00633CC6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33CC6" w:rsidRPr="00EB3846" w:rsidRDefault="00633CC6" w:rsidP="00633CC6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保管施設の容量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33CC6" w:rsidRDefault="00633CC6" w:rsidP="00633CC6">
            <w:pPr>
              <w:jc w:val="right"/>
            </w:pPr>
            <w:r w:rsidRPr="003B4C2F">
              <w:rPr>
                <w:rFonts w:ascii="ＭＳ 明朝" w:cs="Times New Roman" w:hint="eastAsia"/>
                <w:color w:val="auto"/>
                <w:sz w:val="24"/>
                <w:szCs w:val="24"/>
              </w:rPr>
              <w:t>㎥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廃棄物等の運搬・処理予定業者</w:t>
            </w:r>
          </w:p>
        </w:tc>
        <w:tc>
          <w:tcPr>
            <w:tcW w:w="550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46B73">
              <w:rPr>
                <w:rFonts w:ascii="ＭＳ 明朝" w:hAnsi="ＭＳ 明朝" w:cs="ＭＳ 明朝" w:hint="eastAsia"/>
                <w:color w:val="auto"/>
                <w:w w:val="93"/>
                <w:sz w:val="24"/>
                <w:szCs w:val="24"/>
                <w:fitText w:val="3600" w:id="-1548569855"/>
              </w:rPr>
              <w:t>減量化・リサイクル推進計画の有</w:t>
            </w:r>
            <w:r w:rsidRPr="00646B73">
              <w:rPr>
                <w:rFonts w:ascii="ＭＳ 明朝" w:hAnsi="ＭＳ 明朝" w:cs="ＭＳ 明朝" w:hint="eastAsia"/>
                <w:color w:val="auto"/>
                <w:spacing w:val="14"/>
                <w:w w:val="93"/>
                <w:sz w:val="24"/>
                <w:szCs w:val="24"/>
                <w:fitText w:val="3600" w:id="-1548569855"/>
              </w:rPr>
              <w:t>無</w:t>
            </w:r>
          </w:p>
        </w:tc>
        <w:tc>
          <w:tcPr>
            <w:tcW w:w="550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道路状況</w:t>
            </w: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auto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項　目</w:t>
            </w:r>
          </w:p>
        </w:tc>
        <w:tc>
          <w:tcPr>
            <w:tcW w:w="1788" w:type="dxa"/>
            <w:gridSpan w:val="3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道路　№１</w:t>
            </w:r>
          </w:p>
        </w:tc>
        <w:tc>
          <w:tcPr>
            <w:tcW w:w="1857" w:type="dxa"/>
            <w:gridSpan w:val="4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道路　№２</w:t>
            </w:r>
          </w:p>
        </w:tc>
        <w:tc>
          <w:tcPr>
            <w:tcW w:w="1823" w:type="dxa"/>
            <w:gridSpan w:val="5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道路　№３</w:t>
            </w:r>
          </w:p>
        </w:tc>
        <w:tc>
          <w:tcPr>
            <w:tcW w:w="1822" w:type="dxa"/>
            <w:gridSpan w:val="3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道路　№４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double" w:sz="6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道路幅員</w:t>
            </w:r>
          </w:p>
        </w:tc>
        <w:tc>
          <w:tcPr>
            <w:tcW w:w="1788" w:type="dxa"/>
            <w:gridSpan w:val="3"/>
            <w:tcBorders>
              <w:top w:val="doub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ｍ</w:t>
            </w:r>
          </w:p>
        </w:tc>
        <w:tc>
          <w:tcPr>
            <w:tcW w:w="1857" w:type="dxa"/>
            <w:gridSpan w:val="4"/>
            <w:tcBorders>
              <w:top w:val="doub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ｍ</w:t>
            </w:r>
          </w:p>
        </w:tc>
        <w:tc>
          <w:tcPr>
            <w:tcW w:w="1823" w:type="dxa"/>
            <w:gridSpan w:val="5"/>
            <w:tcBorders>
              <w:top w:val="doub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ｍ</w:t>
            </w:r>
          </w:p>
        </w:tc>
        <w:tc>
          <w:tcPr>
            <w:tcW w:w="1822" w:type="dxa"/>
            <w:gridSpan w:val="3"/>
            <w:tcBorders>
              <w:top w:val="double" w:sz="6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ｍ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交通規制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歩道の有無・幅員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信号の有無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w w:val="80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w w:val="80"/>
                <w:sz w:val="24"/>
                <w:szCs w:val="24"/>
              </w:rPr>
              <w:t>横断歩道等の状況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通学路の有無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1221"/>
          <w:jc w:val="center"/>
        </w:trPr>
        <w:tc>
          <w:tcPr>
            <w:tcW w:w="9649" w:type="dxa"/>
            <w:gridSpan w:val="1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633CC6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33CC6">
              <w:rPr>
                <w:rFonts w:ascii="ＭＳ 明朝" w:hAnsi="ＭＳ 明朝" w:cs="ＭＳ 明朝" w:hint="eastAsia"/>
                <w:color w:val="auto"/>
                <w:w w:val="95"/>
                <w:sz w:val="24"/>
                <w:szCs w:val="24"/>
                <w:fitText w:val="9600" w:id="-1548569854"/>
              </w:rPr>
              <w:t>街並みづくり等への配慮事項（街並みづくり、緑化計画、屋外照明・広告塔照明等の計画等</w:t>
            </w:r>
            <w:r w:rsidRPr="00633CC6">
              <w:rPr>
                <w:rFonts w:ascii="ＭＳ 明朝" w:hAnsi="ＭＳ 明朝" w:cs="ＭＳ 明朝" w:hint="eastAsia"/>
                <w:color w:val="auto"/>
                <w:spacing w:val="12"/>
                <w:w w:val="95"/>
                <w:sz w:val="24"/>
                <w:szCs w:val="24"/>
                <w:fitText w:val="9600" w:id="-1548569854"/>
              </w:rPr>
              <w:t>）</w:t>
            </w:r>
          </w:p>
          <w:p w:rsidR="00B87D39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633CC6" w:rsidRPr="00EB3846" w:rsidRDefault="00633CC6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説明会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開催予定場所</w:t>
            </w:r>
          </w:p>
        </w:tc>
        <w:tc>
          <w:tcPr>
            <w:tcW w:w="3216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開催予定日時</w:t>
            </w:r>
          </w:p>
        </w:tc>
        <w:tc>
          <w:tcPr>
            <w:tcW w:w="300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4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周知範囲</w:t>
            </w:r>
          </w:p>
        </w:tc>
        <w:tc>
          <w:tcPr>
            <w:tcW w:w="7719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42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周知方法</w:t>
            </w:r>
          </w:p>
        </w:tc>
        <w:tc>
          <w:tcPr>
            <w:tcW w:w="77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87D39" w:rsidRPr="00EB3846" w:rsidRDefault="00B87D39" w:rsidP="00083D24">
      <w:pPr>
        <w:spacing w:beforeLines="50" w:before="120"/>
        <w:ind w:firstLineChars="100" w:firstLine="240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※１）複数の用途地域にまたがる場合には、各々の比率を記載</w:t>
      </w:r>
    </w:p>
    <w:p w:rsidR="00B87D39" w:rsidRPr="00EB3846" w:rsidRDefault="00B87D39" w:rsidP="00083D24">
      <w:pPr>
        <w:ind w:leftChars="100" w:left="690" w:hangingChars="200" w:hanging="480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※２）指針の分類に従い、総合店、食料品専門店、衣料品専門店、住・生活関連品専門店の別を記載</w:t>
      </w:r>
    </w:p>
    <w:p w:rsidR="00BF4596" w:rsidRPr="00EB3846" w:rsidRDefault="00B87D39" w:rsidP="00083D24">
      <w:pPr>
        <w:ind w:firstLineChars="100" w:firstLine="240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※３）関係機関との協議状況を添付すること</w:t>
      </w:r>
    </w:p>
    <w:p w:rsidR="00B87D39" w:rsidRDefault="00B87D39" w:rsidP="00083D24">
      <w:pPr>
        <w:ind w:firstLineChars="400" w:firstLine="960"/>
        <w:rPr>
          <w:rFonts w:ascii="ＭＳ 明朝" w:cs="ＭＳ 明朝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添付図面：建物の配置図、各階の平面図、周辺の見取り図等</w:t>
      </w:r>
    </w:p>
    <w:p w:rsidR="00050A18" w:rsidRPr="00EB3846" w:rsidRDefault="00050A18" w:rsidP="00050A18">
      <w:pPr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cs="Times New Roman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※４）</w:t>
      </w:r>
      <w:r w:rsidR="00500066" w:rsidRPr="00500066">
        <w:rPr>
          <w:rFonts w:ascii="ＭＳ 明朝" w:hAnsi="ＭＳ 明朝" w:cs="ＭＳ 明朝" w:hint="eastAsia"/>
          <w:color w:val="auto"/>
          <w:sz w:val="24"/>
          <w:szCs w:val="24"/>
        </w:rPr>
        <w:t>変更事項については、変更前・後の内容を２段書きすること。</w:t>
      </w:r>
    </w:p>
    <w:p w:rsidR="00B87D39" w:rsidRPr="00EB3846" w:rsidRDefault="00B87D39" w:rsidP="00B87D39">
      <w:pPr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cs="Times New Roman"/>
          <w:color w:val="auto"/>
          <w:sz w:val="24"/>
          <w:szCs w:val="24"/>
        </w:rPr>
        <w:br w:type="page"/>
      </w: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lastRenderedPageBreak/>
        <w:t>（別添）関係機関との協議・手続等状況</w:t>
      </w:r>
      <w:r w:rsidRPr="00EB3846">
        <w:rPr>
          <w:rFonts w:ascii="ＭＳ 明朝" w:hAnsi="ＭＳ 明朝" w:cs="ＭＳ 明朝"/>
          <w:color w:val="auto"/>
          <w:sz w:val="24"/>
          <w:szCs w:val="24"/>
        </w:rPr>
        <w:t xml:space="preserve">                              </w:t>
      </w: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年　月　日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2193"/>
        <w:gridCol w:w="3645"/>
        <w:gridCol w:w="1608"/>
      </w:tblGrid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関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係</w:t>
            </w:r>
          </w:p>
          <w:p w:rsidR="00B87D39" w:rsidRPr="00EB3846" w:rsidRDefault="00BF4596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機関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と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の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協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議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状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況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等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double" w:sz="6" w:space="0" w:color="auto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法令等名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関係機関担当部署名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協議・手続内容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進捗状況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ouble" w:sz="6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農地法関係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doub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02255B">
            <w:pPr>
              <w:ind w:firstLineChars="100" w:firstLine="24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doub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①農地転用許可：　年　月　日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 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　　</w:t>
            </w:r>
          </w:p>
        </w:tc>
        <w:tc>
          <w:tcPr>
            <w:tcW w:w="1608" w:type="dxa"/>
            <w:tcBorders>
              <w:top w:val="double" w:sz="6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87D39" w:rsidRPr="0002255B" w:rsidRDefault="00B87D39" w:rsidP="0002255B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w w:val="66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w w:val="66"/>
                <w:sz w:val="24"/>
                <w:szCs w:val="24"/>
              </w:rPr>
              <w:t>農業振興地域の整備に関する法律関係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農業振興地域（該当の有無）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有・無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1782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都市計画法関係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（都市計画法による開発許可、</w:t>
            </w: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中高層条例等）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①３２条協議：　　年　月　日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②開発許可　：　　年　月　日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協議終了後又は許可後、速やか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に報告すること。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建築基準法関係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（建築基準条例等）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①駐車場の出入口の数及び位置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②建築許可　：　　年　月　日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02255B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2525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道路法関係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（道路管理者）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※交通対策協議会が設置された場合は、その旨記載すること。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①駐車場の出入口の数及び位置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②駐車場台数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③来店・退店経路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④誘導方策（</w:t>
            </w:r>
            <w:r w:rsidRPr="00EB3846">
              <w:rPr>
                <w:rFonts w:ascii="ＭＳ 明朝" w:hAnsi="ＭＳ 明朝" w:cs="ＭＳ 明朝" w:hint="eastAsia"/>
                <w:color w:val="auto"/>
                <w:w w:val="80"/>
                <w:sz w:val="24"/>
                <w:szCs w:val="24"/>
              </w:rPr>
              <w:t>経路案内・誘導員配置等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2534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02255B">
            <w:pPr>
              <w:ind w:firstLineChars="100" w:firstLine="24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①駐車場の出入口の数及び位置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②駐車場台数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③来店・退店経路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④誘導方策（</w:t>
            </w:r>
            <w:r w:rsidRPr="00EB3846">
              <w:rPr>
                <w:rFonts w:ascii="ＭＳ 明朝" w:hAnsi="ＭＳ 明朝" w:cs="ＭＳ 明朝" w:hint="eastAsia"/>
                <w:color w:val="auto"/>
                <w:w w:val="80"/>
                <w:sz w:val="24"/>
                <w:szCs w:val="24"/>
              </w:rPr>
              <w:t>経路案内・誘導員配置等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2077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交通協議関係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（所轄警察署）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02255B">
            <w:pPr>
              <w:ind w:firstLineChars="100" w:firstLine="24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①駐車場の出入口の数及び位置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②駐車場台数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③来店・退店経路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④誘導方策（</w:t>
            </w:r>
            <w:r w:rsidRPr="00EB3846">
              <w:rPr>
                <w:rFonts w:ascii="ＭＳ 明朝" w:hAnsi="ＭＳ 明朝" w:cs="ＭＳ 明朝" w:hint="eastAsia"/>
                <w:color w:val="auto"/>
                <w:w w:val="80"/>
                <w:sz w:val="24"/>
                <w:szCs w:val="24"/>
              </w:rPr>
              <w:t>経路案内・誘導員配置等</w:t>
            </w: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02255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02255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</w:tc>
      </w:tr>
    </w:tbl>
    <w:p w:rsidR="00B87D39" w:rsidRPr="00EB3846" w:rsidRDefault="00B87D39" w:rsidP="00B87D39">
      <w:pPr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cs="Times New Roman"/>
          <w:color w:val="auto"/>
          <w:sz w:val="24"/>
          <w:szCs w:val="24"/>
        </w:rPr>
        <w:br w:type="page"/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2193"/>
        <w:gridCol w:w="3645"/>
        <w:gridCol w:w="1608"/>
      </w:tblGrid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関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係</w:t>
            </w:r>
          </w:p>
          <w:p w:rsidR="00B87D39" w:rsidRPr="00EB3846" w:rsidRDefault="00BF4596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機関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と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の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協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議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状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況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等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double" w:sz="6" w:space="0" w:color="auto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法令等名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関係機関担当部署名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協議・手続内容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進捗状況</w:t>
            </w: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1057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ouble" w:sz="6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駐車場付置義務条例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doub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33167B">
            <w:pPr>
              <w:ind w:firstLineChars="100" w:firstLine="24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doub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付置義務台数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double" w:sz="6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33167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駐輪場付置義務条例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33167B">
            <w:pPr>
              <w:ind w:firstLineChars="100" w:firstLine="24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付置義務台数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33167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1977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騒音の関係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（騒音規制法、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環境の保全と創造に関する条例）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33167B">
            <w:pPr>
              <w:ind w:firstLineChars="100" w:firstLine="24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①地域類型の確認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②特定施設（環境の保全と創造に関する条例）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33167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済み・未確認</w:t>
            </w: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33167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2345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廃棄物等の関係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33167B">
            <w:pPr>
              <w:ind w:firstLineChars="100" w:firstLine="24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①廃棄物・ﾘｻｲｸﾙ品分別方法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②廃棄物・ﾘｻｲｸﾙ品保管方法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③廃棄物・ﾘｻｲｸﾙ品処理・運搬方法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33167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33167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  <w:r w:rsidRPr="0033167B">
              <w:rPr>
                <w:rFonts w:ascii="ＭＳ 明朝" w:hAnsi="ＭＳ 明朝" w:cs="ＭＳ 明朝" w:hint="eastAsia"/>
                <w:color w:val="auto"/>
                <w:w w:val="66"/>
                <w:sz w:val="20"/>
                <w:szCs w:val="20"/>
              </w:rPr>
              <w:t>済み・見込み・協議中</w:t>
            </w:r>
          </w:p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</w:tc>
      </w:tr>
      <w:tr w:rsidR="00B87D39" w:rsidRPr="00EB3846">
        <w:tblPrEx>
          <w:tblCellMar>
            <w:top w:w="0" w:type="dxa"/>
            <w:bottom w:w="0" w:type="dxa"/>
          </w:tblCellMar>
        </w:tblPrEx>
        <w:trPr>
          <w:trHeight w:val="3730"/>
          <w:jc w:val="center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その他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（環境、景観等）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33167B">
            <w:pPr>
              <w:ind w:firstLineChars="100" w:firstLine="24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①敷地緑化（環境の保全と創造に関する条例等）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②景観関係等の条例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③</w:t>
            </w: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87D39" w:rsidRPr="00EB3846" w:rsidRDefault="00B87D39" w:rsidP="00ED7F09">
            <w:pPr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B3846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④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7D39" w:rsidRPr="0033167B" w:rsidRDefault="00B87D39" w:rsidP="00ED7F09">
            <w:pPr>
              <w:rPr>
                <w:rFonts w:ascii="ＭＳ 明朝" w:cs="Times New Roman"/>
                <w:color w:val="auto"/>
                <w:w w:val="66"/>
                <w:sz w:val="20"/>
                <w:szCs w:val="20"/>
              </w:rPr>
            </w:pPr>
          </w:p>
        </w:tc>
      </w:tr>
    </w:tbl>
    <w:p w:rsidR="00B87D39" w:rsidRPr="00EB3846" w:rsidRDefault="00B87D39" w:rsidP="00083D24">
      <w:pPr>
        <w:spacing w:beforeLines="50" w:before="120"/>
        <w:ind w:firstLineChars="100" w:firstLine="240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※１）例示のほか、その他欄に条例及び要綱に基づく関連手続も記載すること。</w:t>
      </w:r>
    </w:p>
    <w:p w:rsidR="00B87D39" w:rsidRPr="00EB3846" w:rsidRDefault="00B87D39" w:rsidP="00B87D39">
      <w:pPr>
        <w:ind w:firstLineChars="100" w:firstLine="240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※２）協議内容欄は、協議の対象となっている事項等について記載すること。</w:t>
      </w:r>
    </w:p>
    <w:p w:rsidR="00B87D39" w:rsidRPr="00EB3846" w:rsidRDefault="00B87D39" w:rsidP="00BF4596">
      <w:pPr>
        <w:ind w:firstLineChars="400" w:firstLine="960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特に、法第５条第１項に掲げる届出事項に関して詳細に記載すること。</w:t>
      </w:r>
    </w:p>
    <w:p w:rsidR="00B87D39" w:rsidRPr="00EB3846" w:rsidRDefault="00B87D39" w:rsidP="00B87D39">
      <w:pPr>
        <w:ind w:firstLineChars="100" w:firstLine="240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※３）進捗状況欄は、該当状況に○をすること。</w:t>
      </w:r>
    </w:p>
    <w:p w:rsidR="00B87D39" w:rsidRPr="00EB3846" w:rsidRDefault="00B87D39" w:rsidP="00B87D39">
      <w:pPr>
        <w:ind w:firstLineChars="100" w:firstLine="240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※４）年月日は計画概要書提出時点の直近の協議日を記載すること。</w:t>
      </w:r>
    </w:p>
    <w:p w:rsidR="00BF4596" w:rsidRPr="00EB3846" w:rsidRDefault="00B87D39" w:rsidP="00F9369E">
      <w:pPr>
        <w:ind w:firstLineChars="100" w:firstLine="240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※５）必要に応じてスケジュール表等を添付すること。</w:t>
      </w:r>
      <w:bookmarkStart w:id="0" w:name="_GoBack"/>
      <w:bookmarkEnd w:id="0"/>
    </w:p>
    <w:sectPr w:rsidR="00BF4596" w:rsidRPr="00EB3846" w:rsidSect="00F9369E">
      <w:headerReference w:type="default" r:id="rId8"/>
      <w:footerReference w:type="default" r:id="rId9"/>
      <w:pgSz w:w="11906" w:h="16838" w:code="9"/>
      <w:pgMar w:top="737" w:right="1134" w:bottom="567" w:left="1134" w:header="284" w:footer="17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58" w:rsidRDefault="00894958">
      <w:r>
        <w:separator/>
      </w:r>
    </w:p>
  </w:endnote>
  <w:endnote w:type="continuationSeparator" w:id="0">
    <w:p w:rsidR="00894958" w:rsidRDefault="0089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6E0" w:rsidRDefault="003976E0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58" w:rsidRDefault="0089495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4958" w:rsidRDefault="0089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6E0" w:rsidRDefault="003976E0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1029"/>
    <w:multiLevelType w:val="hybridMultilevel"/>
    <w:tmpl w:val="AFE2E710"/>
    <w:lvl w:ilvl="0" w:tplc="9014C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493135"/>
    <w:multiLevelType w:val="hybridMultilevel"/>
    <w:tmpl w:val="F52418DE"/>
    <w:lvl w:ilvl="0" w:tplc="F87C5B7A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CDD36B3"/>
    <w:multiLevelType w:val="hybridMultilevel"/>
    <w:tmpl w:val="4ED000C0"/>
    <w:lvl w:ilvl="0" w:tplc="80304D3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671500"/>
    <w:multiLevelType w:val="hybridMultilevel"/>
    <w:tmpl w:val="711EE412"/>
    <w:lvl w:ilvl="0" w:tplc="F224CFE8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860B41"/>
    <w:multiLevelType w:val="singleLevel"/>
    <w:tmpl w:val="C2D8644E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DB53807"/>
    <w:multiLevelType w:val="singleLevel"/>
    <w:tmpl w:val="682E36EC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6" w15:restartNumberingAfterBreak="0">
    <w:nsid w:val="3390607F"/>
    <w:multiLevelType w:val="singleLevel"/>
    <w:tmpl w:val="59160A3E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3ADD7005"/>
    <w:multiLevelType w:val="singleLevel"/>
    <w:tmpl w:val="F8D248D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8" w15:restartNumberingAfterBreak="0">
    <w:nsid w:val="42736751"/>
    <w:multiLevelType w:val="hybridMultilevel"/>
    <w:tmpl w:val="6414CDD6"/>
    <w:lvl w:ilvl="0" w:tplc="AF1EA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D133AD"/>
    <w:multiLevelType w:val="hybridMultilevel"/>
    <w:tmpl w:val="60B6B014"/>
    <w:lvl w:ilvl="0" w:tplc="B71AFC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93269"/>
    <w:multiLevelType w:val="hybridMultilevel"/>
    <w:tmpl w:val="2BA609AA"/>
    <w:lvl w:ilvl="0" w:tplc="68C0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4EA6"/>
    <w:rsid w:val="00016A46"/>
    <w:rsid w:val="0002255B"/>
    <w:rsid w:val="00033CD5"/>
    <w:rsid w:val="00046EEB"/>
    <w:rsid w:val="00050A18"/>
    <w:rsid w:val="0007261B"/>
    <w:rsid w:val="00083D24"/>
    <w:rsid w:val="00091D92"/>
    <w:rsid w:val="00095050"/>
    <w:rsid w:val="000A4758"/>
    <w:rsid w:val="000A7F96"/>
    <w:rsid w:val="000B55CB"/>
    <w:rsid w:val="000C41DB"/>
    <w:rsid w:val="000D1291"/>
    <w:rsid w:val="000D3358"/>
    <w:rsid w:val="000F77B8"/>
    <w:rsid w:val="001120A3"/>
    <w:rsid w:val="00113DA9"/>
    <w:rsid w:val="001354A5"/>
    <w:rsid w:val="001425E3"/>
    <w:rsid w:val="00154B22"/>
    <w:rsid w:val="001612D5"/>
    <w:rsid w:val="001A2554"/>
    <w:rsid w:val="001A78CD"/>
    <w:rsid w:val="001C16E1"/>
    <w:rsid w:val="001C5EDF"/>
    <w:rsid w:val="001D0C1B"/>
    <w:rsid w:val="001D4661"/>
    <w:rsid w:val="001F2F77"/>
    <w:rsid w:val="001F6318"/>
    <w:rsid w:val="001F7963"/>
    <w:rsid w:val="0021263A"/>
    <w:rsid w:val="00213B2D"/>
    <w:rsid w:val="00220E9E"/>
    <w:rsid w:val="00223412"/>
    <w:rsid w:val="0029168B"/>
    <w:rsid w:val="00291C9D"/>
    <w:rsid w:val="002A7997"/>
    <w:rsid w:val="002E50CB"/>
    <w:rsid w:val="002E60C5"/>
    <w:rsid w:val="002E677E"/>
    <w:rsid w:val="002F26FC"/>
    <w:rsid w:val="003038F5"/>
    <w:rsid w:val="0031252D"/>
    <w:rsid w:val="00317C5E"/>
    <w:rsid w:val="00327372"/>
    <w:rsid w:val="0033167B"/>
    <w:rsid w:val="00332E51"/>
    <w:rsid w:val="00336D64"/>
    <w:rsid w:val="00350D94"/>
    <w:rsid w:val="0035475D"/>
    <w:rsid w:val="003621AC"/>
    <w:rsid w:val="00370EF9"/>
    <w:rsid w:val="00384681"/>
    <w:rsid w:val="0038753C"/>
    <w:rsid w:val="003976E0"/>
    <w:rsid w:val="003B4C2F"/>
    <w:rsid w:val="003C503F"/>
    <w:rsid w:val="003D12FD"/>
    <w:rsid w:val="003D4333"/>
    <w:rsid w:val="003D50B9"/>
    <w:rsid w:val="003E57C5"/>
    <w:rsid w:val="0040448A"/>
    <w:rsid w:val="004401A0"/>
    <w:rsid w:val="004878C1"/>
    <w:rsid w:val="004A506C"/>
    <w:rsid w:val="004B319E"/>
    <w:rsid w:val="004B3582"/>
    <w:rsid w:val="004D1DA3"/>
    <w:rsid w:val="00500066"/>
    <w:rsid w:val="00504EA6"/>
    <w:rsid w:val="00530F4C"/>
    <w:rsid w:val="00534B99"/>
    <w:rsid w:val="00537071"/>
    <w:rsid w:val="00540246"/>
    <w:rsid w:val="00546311"/>
    <w:rsid w:val="005771E7"/>
    <w:rsid w:val="005B11F5"/>
    <w:rsid w:val="005B2243"/>
    <w:rsid w:val="005C389F"/>
    <w:rsid w:val="005C4D84"/>
    <w:rsid w:val="005E38D8"/>
    <w:rsid w:val="005F1457"/>
    <w:rsid w:val="005F416E"/>
    <w:rsid w:val="00600A9D"/>
    <w:rsid w:val="00607022"/>
    <w:rsid w:val="00613F1F"/>
    <w:rsid w:val="006156C8"/>
    <w:rsid w:val="00616522"/>
    <w:rsid w:val="006250F2"/>
    <w:rsid w:val="0062575E"/>
    <w:rsid w:val="006332E6"/>
    <w:rsid w:val="00633CC6"/>
    <w:rsid w:val="00646B73"/>
    <w:rsid w:val="00662B83"/>
    <w:rsid w:val="00683D57"/>
    <w:rsid w:val="00685E19"/>
    <w:rsid w:val="006E40D3"/>
    <w:rsid w:val="006F5F00"/>
    <w:rsid w:val="007154FD"/>
    <w:rsid w:val="00717047"/>
    <w:rsid w:val="007569FF"/>
    <w:rsid w:val="00776A55"/>
    <w:rsid w:val="00784230"/>
    <w:rsid w:val="00790247"/>
    <w:rsid w:val="00795518"/>
    <w:rsid w:val="007C726E"/>
    <w:rsid w:val="007D2119"/>
    <w:rsid w:val="00816EF4"/>
    <w:rsid w:val="00820BC6"/>
    <w:rsid w:val="00822E9E"/>
    <w:rsid w:val="008269BD"/>
    <w:rsid w:val="008306D1"/>
    <w:rsid w:val="00832269"/>
    <w:rsid w:val="00835941"/>
    <w:rsid w:val="00853967"/>
    <w:rsid w:val="00863F3D"/>
    <w:rsid w:val="00864D03"/>
    <w:rsid w:val="008652D0"/>
    <w:rsid w:val="008803B6"/>
    <w:rsid w:val="0088115F"/>
    <w:rsid w:val="0089172C"/>
    <w:rsid w:val="00894958"/>
    <w:rsid w:val="008B3471"/>
    <w:rsid w:val="008B3D4D"/>
    <w:rsid w:val="008C38E1"/>
    <w:rsid w:val="008C4CCB"/>
    <w:rsid w:val="008C7221"/>
    <w:rsid w:val="008E1EAE"/>
    <w:rsid w:val="008E5C56"/>
    <w:rsid w:val="008F22C2"/>
    <w:rsid w:val="00902532"/>
    <w:rsid w:val="009166D6"/>
    <w:rsid w:val="00922057"/>
    <w:rsid w:val="00931948"/>
    <w:rsid w:val="00973514"/>
    <w:rsid w:val="009827A2"/>
    <w:rsid w:val="0099098D"/>
    <w:rsid w:val="00990B56"/>
    <w:rsid w:val="009959CD"/>
    <w:rsid w:val="009A273E"/>
    <w:rsid w:val="009A63C9"/>
    <w:rsid w:val="009C51A5"/>
    <w:rsid w:val="009C7B22"/>
    <w:rsid w:val="009D3F70"/>
    <w:rsid w:val="00A06000"/>
    <w:rsid w:val="00A16752"/>
    <w:rsid w:val="00A1732E"/>
    <w:rsid w:val="00A3421B"/>
    <w:rsid w:val="00A54F64"/>
    <w:rsid w:val="00A561DE"/>
    <w:rsid w:val="00A84892"/>
    <w:rsid w:val="00A852A7"/>
    <w:rsid w:val="00A90047"/>
    <w:rsid w:val="00A90350"/>
    <w:rsid w:val="00AA4FB4"/>
    <w:rsid w:val="00AB4F80"/>
    <w:rsid w:val="00AB6AB2"/>
    <w:rsid w:val="00AC0327"/>
    <w:rsid w:val="00AC19D2"/>
    <w:rsid w:val="00AD1ED9"/>
    <w:rsid w:val="00AF2AB9"/>
    <w:rsid w:val="00B07DE8"/>
    <w:rsid w:val="00B2060C"/>
    <w:rsid w:val="00B448E8"/>
    <w:rsid w:val="00B81BD1"/>
    <w:rsid w:val="00B82D32"/>
    <w:rsid w:val="00B87D39"/>
    <w:rsid w:val="00BB1757"/>
    <w:rsid w:val="00BC422C"/>
    <w:rsid w:val="00BC6724"/>
    <w:rsid w:val="00BD742F"/>
    <w:rsid w:val="00BE4D7B"/>
    <w:rsid w:val="00BF15A6"/>
    <w:rsid w:val="00BF4596"/>
    <w:rsid w:val="00BF52FD"/>
    <w:rsid w:val="00BF6CFF"/>
    <w:rsid w:val="00C00BDB"/>
    <w:rsid w:val="00C04133"/>
    <w:rsid w:val="00C070CE"/>
    <w:rsid w:val="00C53C52"/>
    <w:rsid w:val="00C71788"/>
    <w:rsid w:val="00C86E23"/>
    <w:rsid w:val="00CA5D68"/>
    <w:rsid w:val="00CE34C1"/>
    <w:rsid w:val="00CE7F28"/>
    <w:rsid w:val="00CE7F62"/>
    <w:rsid w:val="00D0179F"/>
    <w:rsid w:val="00D06089"/>
    <w:rsid w:val="00D10251"/>
    <w:rsid w:val="00D224AB"/>
    <w:rsid w:val="00D53971"/>
    <w:rsid w:val="00D669AD"/>
    <w:rsid w:val="00D66C89"/>
    <w:rsid w:val="00D84C2A"/>
    <w:rsid w:val="00D86A7D"/>
    <w:rsid w:val="00D9604A"/>
    <w:rsid w:val="00DA588F"/>
    <w:rsid w:val="00DB435D"/>
    <w:rsid w:val="00DC1FE4"/>
    <w:rsid w:val="00DF3A66"/>
    <w:rsid w:val="00E07C5A"/>
    <w:rsid w:val="00E11740"/>
    <w:rsid w:val="00E13F92"/>
    <w:rsid w:val="00E14D35"/>
    <w:rsid w:val="00E22660"/>
    <w:rsid w:val="00E34532"/>
    <w:rsid w:val="00E66C39"/>
    <w:rsid w:val="00E67189"/>
    <w:rsid w:val="00E75300"/>
    <w:rsid w:val="00E8042A"/>
    <w:rsid w:val="00E80A99"/>
    <w:rsid w:val="00E8114A"/>
    <w:rsid w:val="00E90FFA"/>
    <w:rsid w:val="00EB3846"/>
    <w:rsid w:val="00ED75A5"/>
    <w:rsid w:val="00ED7F09"/>
    <w:rsid w:val="00EE2D13"/>
    <w:rsid w:val="00EF5201"/>
    <w:rsid w:val="00F10BE7"/>
    <w:rsid w:val="00F4293B"/>
    <w:rsid w:val="00F443FA"/>
    <w:rsid w:val="00F4667E"/>
    <w:rsid w:val="00F47927"/>
    <w:rsid w:val="00F50EDD"/>
    <w:rsid w:val="00F805CD"/>
    <w:rsid w:val="00F836B8"/>
    <w:rsid w:val="00F9369E"/>
    <w:rsid w:val="00FB5232"/>
    <w:rsid w:val="00FB7E6E"/>
    <w:rsid w:val="00FC1AC0"/>
    <w:rsid w:val="00FC21DA"/>
    <w:rsid w:val="00FD4F3E"/>
    <w:rsid w:val="00FD6E67"/>
    <w:rsid w:val="00FE54B6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69B584-E92D-46C2-B098-A5165948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B87D3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87D39"/>
    <w:pPr>
      <w:overflowPunct w:val="0"/>
      <w:jc w:val="both"/>
    </w:pPr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a">
    <w:name w:val="一太郎"/>
    <w:uiPriority w:val="99"/>
    <w:rsid w:val="00154B22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ＭＳ 明朝"/>
      <w:spacing w:val="1"/>
      <w:kern w:val="0"/>
    </w:rPr>
  </w:style>
  <w:style w:type="paragraph" w:styleId="ab">
    <w:name w:val="Note Heading"/>
    <w:basedOn w:val="a"/>
    <w:next w:val="a"/>
    <w:link w:val="ac"/>
    <w:uiPriority w:val="99"/>
    <w:rsid w:val="00F805CD"/>
    <w:pPr>
      <w:adjustRightInd/>
      <w:jc w:val="center"/>
      <w:textAlignment w:val="auto"/>
    </w:pPr>
    <w:rPr>
      <w:color w:val="auto"/>
      <w:kern w:val="2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8DCE-4A66-4BB0-BB7E-0F0E0827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兵庫県大規模小売店舗立地法運用要綱</vt:lpstr>
    </vt:vector>
  </TitlesOfParts>
  <Company>兵庫県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兵庫県大規模小売店舗立地法運用要綱</dc:title>
  <dc:subject/>
  <dc:creator>m090175</dc:creator>
  <cp:keywords/>
  <dc:description/>
  <cp:lastModifiedBy>河崎　克伸</cp:lastModifiedBy>
  <cp:revision>3</cp:revision>
  <cp:lastPrinted>2014-07-25T00:01:00Z</cp:lastPrinted>
  <dcterms:created xsi:type="dcterms:W3CDTF">2022-03-22T01:52:00Z</dcterms:created>
  <dcterms:modified xsi:type="dcterms:W3CDTF">2022-03-22T01:53:00Z</dcterms:modified>
</cp:coreProperties>
</file>