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3BB5A" w14:textId="334C1480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</w:t>
      </w:r>
      <w:r w:rsidR="00673C68">
        <w:rPr>
          <w:rFonts w:ascii="Century" w:hAnsi="Century" w:cs="Times New Roman" w:hint="eastAsia"/>
        </w:rPr>
        <w:t>４</w:t>
      </w:r>
      <w:r>
        <w:rPr>
          <w:rFonts w:ascii="Century" w:hAnsi="Century" w:cs="Times New Roman" w:hint="eastAsia"/>
        </w:rPr>
        <w:t>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3E9EEA7A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673C68">
        <w:rPr>
          <w:rFonts w:cs="Times New Roman" w:hint="eastAsia"/>
          <w:spacing w:val="315"/>
          <w:kern w:val="0"/>
          <w:fitText w:val="1050" w:id="-1936089856"/>
        </w:rPr>
        <w:t>件</w:t>
      </w:r>
      <w:r w:rsidRPr="00673C68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B22F9C" w:rsidRPr="00B22F9C">
        <w:rPr>
          <w:rFonts w:hint="eastAsia"/>
        </w:rPr>
        <w:t>県庁</w:t>
      </w:r>
      <w:r w:rsidR="00B22F9C" w:rsidRPr="00B22F9C">
        <w:t>WANパソコン用モバイル回線サービス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673C68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673C68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07DE7E04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673C68">
        <w:rPr>
          <w:rFonts w:cs="Times New Roman" w:hint="eastAsia"/>
        </w:rPr>
        <w:t>回線サービス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5B11CD7F" w14:textId="77777777" w:rsidR="004E12B4" w:rsidRDefault="004E12B4" w:rsidP="004E12B4">
      <w:pPr>
        <w:rPr>
          <w:rFonts w:cs="Times New Roman"/>
          <w:spacing w:val="1"/>
          <w:kern w:val="0"/>
        </w:rPr>
      </w:pPr>
    </w:p>
    <w:p w14:paraId="724E48AB" w14:textId="77777777" w:rsidR="004E12B4" w:rsidRDefault="004E12B4" w:rsidP="004E12B4">
      <w:pPr>
        <w:rPr>
          <w:rFonts w:cs="Times New Roman"/>
          <w:spacing w:val="1"/>
          <w:kern w:val="0"/>
        </w:rPr>
      </w:pPr>
    </w:p>
    <w:p w14:paraId="6B1CC69C" w14:textId="6C1F5AF3" w:rsidR="00F27F3D" w:rsidRPr="00B5378A" w:rsidRDefault="004E12B4" w:rsidP="004E12B4">
      <w:pPr>
        <w:ind w:left="636" w:hangingChars="300" w:hanging="636"/>
        <w:rPr>
          <w:rFonts w:cs="Times New Roman"/>
        </w:rPr>
      </w:pPr>
      <w:r>
        <w:rPr>
          <w:rFonts w:cs="Times New Roman" w:hint="eastAsia"/>
          <w:spacing w:val="1"/>
          <w:kern w:val="0"/>
        </w:rPr>
        <w:t>（注）この入札書に記載する申込み内容については、この入札の対象となる調達に係る予算が議決され、その執行が可能となったときに効力を生じる。</w:t>
      </w:r>
      <w:r w:rsidR="00F27F3D"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i51tc4AAAAAkBAAAPAAAAAAAAAAAAAAAAAHEEAABkcnMvZG93bnJldi54bWxQSwUG&#10;AAAAAAQABADzAAAAfg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33C92B1A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C72B79" w:rsidRPr="00C72B79">
        <w:rPr>
          <w:rFonts w:hint="eastAsia"/>
        </w:rPr>
        <w:t>県庁</w:t>
      </w:r>
      <w:r w:rsidR="00C72B79" w:rsidRPr="00C72B79">
        <w:t>WANパソコン用モバイル回線サービス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09A9CE55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673C68">
        <w:rPr>
          <w:rFonts w:cs="Times New Roman" w:hint="eastAsia"/>
        </w:rPr>
        <w:t>回線サービス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226C50DF" w:rsidR="00F27F3D" w:rsidRPr="00B5378A" w:rsidRDefault="004E12B4" w:rsidP="00F27F3D">
      <w:pPr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（注）この入札書に記載する申込み内容については、この入札の対象となる調達に係る予算が議決され、その執行が可能となったときに効力を生じる。</w:t>
      </w: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71826" w14:textId="77777777" w:rsidR="004A1171" w:rsidRDefault="004A1171">
      <w:r>
        <w:separator/>
      </w:r>
    </w:p>
  </w:endnote>
  <w:endnote w:type="continuationSeparator" w:id="0">
    <w:p w14:paraId="2C27CDC1" w14:textId="77777777" w:rsidR="004A1171" w:rsidRDefault="004A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66137" w14:textId="77777777" w:rsidR="004A1171" w:rsidRDefault="004A1171">
      <w:r>
        <w:separator/>
      </w:r>
    </w:p>
  </w:footnote>
  <w:footnote w:type="continuationSeparator" w:id="0">
    <w:p w14:paraId="049AF556" w14:textId="77777777" w:rsidR="004A1171" w:rsidRDefault="004A1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79851612">
    <w:abstractNumId w:val="0"/>
  </w:num>
  <w:num w:numId="2" w16cid:durableId="2091583690">
    <w:abstractNumId w:val="3"/>
  </w:num>
  <w:num w:numId="3" w16cid:durableId="1303921588">
    <w:abstractNumId w:val="2"/>
  </w:num>
  <w:num w:numId="4" w16cid:durableId="1696731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47E60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302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2BA5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117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F3E"/>
    <w:rsid w:val="004D516A"/>
    <w:rsid w:val="004D5505"/>
    <w:rsid w:val="004D6F9C"/>
    <w:rsid w:val="004E1132"/>
    <w:rsid w:val="004E12B4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73C68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2F9C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2462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2B79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12EC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4B9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416C-A7E5-408A-B1BB-E210E77DB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413</Characters>
  <Application>Microsoft Office Word</Application>
  <DocSecurity>0</DocSecurity>
  <Lines>103</Lines>
  <Paragraphs>67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2026-01-28T10:56:00Z</dcterms:modified>
</cp:coreProperties>
</file>